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09C" w:rsidRDefault="00CB009C" w:rsidP="00CB00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CB009C" w:rsidRDefault="00CB009C" w:rsidP="00CB00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B009C" w:rsidRDefault="00CB009C" w:rsidP="00CB00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67D8C" w:rsidRPr="00CB009C" w:rsidRDefault="00EA106B" w:rsidP="00CB009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B009C">
        <w:rPr>
          <w:rFonts w:ascii="Times New Roman" w:hAnsi="Times New Roman" w:cs="Times New Roman"/>
          <w:b/>
          <w:sz w:val="24"/>
        </w:rPr>
        <w:t>Black Theology</w:t>
      </w:r>
    </w:p>
    <w:p w:rsidR="00CB009C" w:rsidRDefault="00CB009C" w:rsidP="00CB00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B009C" w:rsidRDefault="00CB009C" w:rsidP="00CB00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B009C" w:rsidRDefault="00CB009C" w:rsidP="00CB00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B009C" w:rsidRDefault="00CB009C" w:rsidP="00CB00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B009C" w:rsidRDefault="00CB009C" w:rsidP="00CB00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777D2" w:rsidRDefault="00EA106B" w:rsidP="00CB00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2777D2" w:rsidRDefault="00EA106B" w:rsidP="00CB00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2777D2" w:rsidRDefault="00EA106B" w:rsidP="00CB00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2777D2" w:rsidRDefault="00EA106B" w:rsidP="00CB00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2777D2" w:rsidRDefault="00EA106B" w:rsidP="00CB009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2777D2" w:rsidRDefault="002777D2" w:rsidP="00367D8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CB009C" w:rsidRDefault="00CB009C" w:rsidP="00367D8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CB009C" w:rsidRDefault="00CB009C" w:rsidP="00367D8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67D8C" w:rsidRDefault="00367D8C" w:rsidP="00367D8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234D18" w:rsidRPr="00367D8C" w:rsidRDefault="00EA106B" w:rsidP="00367D8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67D8C">
        <w:rPr>
          <w:rFonts w:ascii="Times New Roman" w:hAnsi="Times New Roman" w:cs="Times New Roman"/>
          <w:sz w:val="24"/>
        </w:rPr>
        <w:lastRenderedPageBreak/>
        <w:t xml:space="preserve">Black theology </w:t>
      </w:r>
      <w:r w:rsidR="00281367" w:rsidRPr="00367D8C">
        <w:rPr>
          <w:rFonts w:ascii="Times New Roman" w:hAnsi="Times New Roman" w:cs="Times New Roman"/>
          <w:sz w:val="24"/>
        </w:rPr>
        <w:t xml:space="preserve">argues that </w:t>
      </w:r>
      <w:r w:rsidR="00534BE0" w:rsidRPr="00367D8C">
        <w:rPr>
          <w:rFonts w:ascii="Times New Roman" w:hAnsi="Times New Roman" w:cs="Times New Roman"/>
          <w:sz w:val="24"/>
        </w:rPr>
        <w:t>God usually identifies with the oppressed</w:t>
      </w:r>
      <w:r w:rsidR="006B2E1A" w:rsidRPr="00367D8C">
        <w:rPr>
          <w:rFonts w:ascii="Times New Roman" w:hAnsi="Times New Roman" w:cs="Times New Roman"/>
          <w:sz w:val="24"/>
        </w:rPr>
        <w:t xml:space="preserve">. </w:t>
      </w:r>
      <w:r w:rsidR="00311CCD" w:rsidRPr="00367D8C">
        <w:rPr>
          <w:rFonts w:ascii="Times New Roman" w:hAnsi="Times New Roman" w:cs="Times New Roman"/>
          <w:sz w:val="24"/>
        </w:rPr>
        <w:t>Proponents of the black liberation theology</w:t>
      </w:r>
      <w:r w:rsidR="00774BD0" w:rsidRPr="00367D8C">
        <w:rPr>
          <w:rFonts w:ascii="Times New Roman" w:hAnsi="Times New Roman" w:cs="Times New Roman"/>
          <w:sz w:val="24"/>
        </w:rPr>
        <w:t xml:space="preserve"> </w:t>
      </w:r>
      <w:r w:rsidR="00CE4E04" w:rsidRPr="00367D8C">
        <w:rPr>
          <w:rFonts w:ascii="Times New Roman" w:hAnsi="Times New Roman" w:cs="Times New Roman"/>
          <w:sz w:val="24"/>
        </w:rPr>
        <w:t>highlight</w:t>
      </w:r>
      <w:r w:rsidR="00E3560B" w:rsidRPr="00367D8C">
        <w:rPr>
          <w:rFonts w:ascii="Times New Roman" w:hAnsi="Times New Roman" w:cs="Times New Roman"/>
          <w:sz w:val="24"/>
        </w:rPr>
        <w:t xml:space="preserve"> </w:t>
      </w:r>
      <w:r w:rsidR="00CE4E04" w:rsidRPr="00367D8C">
        <w:rPr>
          <w:rFonts w:ascii="Times New Roman" w:hAnsi="Times New Roman" w:cs="Times New Roman"/>
          <w:sz w:val="24"/>
        </w:rPr>
        <w:t>that</w:t>
      </w:r>
      <w:r w:rsidR="00E3560B" w:rsidRPr="00367D8C">
        <w:rPr>
          <w:rFonts w:ascii="Times New Roman" w:hAnsi="Times New Roman" w:cs="Times New Roman"/>
          <w:sz w:val="24"/>
        </w:rPr>
        <w:t xml:space="preserve"> </w:t>
      </w:r>
      <w:r w:rsidR="00953402" w:rsidRPr="00367D8C">
        <w:rPr>
          <w:rFonts w:ascii="Times New Roman" w:hAnsi="Times New Roman" w:cs="Times New Roman"/>
          <w:sz w:val="24"/>
        </w:rPr>
        <w:t>the identification of God with the oppressed is revealed in the scripture.</w:t>
      </w:r>
      <w:r w:rsidR="00CD387A" w:rsidRPr="00367D8C">
        <w:rPr>
          <w:rFonts w:ascii="Times New Roman" w:hAnsi="Times New Roman" w:cs="Times New Roman"/>
          <w:sz w:val="24"/>
        </w:rPr>
        <w:t xml:space="preserve"> For instance, </w:t>
      </w:r>
      <w:r w:rsidR="00863CD6" w:rsidRPr="00367D8C">
        <w:rPr>
          <w:rFonts w:ascii="Times New Roman" w:hAnsi="Times New Roman" w:cs="Times New Roman"/>
          <w:sz w:val="24"/>
        </w:rPr>
        <w:t>in Exodus chapter 3</w:t>
      </w:r>
      <w:r w:rsidR="003232F1" w:rsidRPr="00367D8C">
        <w:rPr>
          <w:rFonts w:ascii="Times New Roman" w:hAnsi="Times New Roman" w:cs="Times New Roman"/>
          <w:sz w:val="24"/>
        </w:rPr>
        <w:t xml:space="preserve">, </w:t>
      </w:r>
      <w:r w:rsidR="00A46439" w:rsidRPr="00367D8C">
        <w:rPr>
          <w:rFonts w:ascii="Times New Roman" w:hAnsi="Times New Roman" w:cs="Times New Roman"/>
          <w:sz w:val="24"/>
        </w:rPr>
        <w:t xml:space="preserve">the Israelites slaves are delivered </w:t>
      </w:r>
      <w:r w:rsidR="00B4171F" w:rsidRPr="00367D8C">
        <w:rPr>
          <w:rFonts w:ascii="Times New Roman" w:hAnsi="Times New Roman" w:cs="Times New Roman"/>
          <w:sz w:val="24"/>
        </w:rPr>
        <w:t>from the Egyptian bondage after 430 years of slavery.</w:t>
      </w:r>
      <w:r w:rsidR="00377B77" w:rsidRPr="00367D8C">
        <w:rPr>
          <w:rFonts w:ascii="Times New Roman" w:hAnsi="Times New Roman" w:cs="Times New Roman"/>
          <w:sz w:val="24"/>
        </w:rPr>
        <w:t xml:space="preserve"> Additionally, </w:t>
      </w:r>
      <w:r w:rsidR="001F3519" w:rsidRPr="00367D8C">
        <w:rPr>
          <w:rFonts w:ascii="Times New Roman" w:hAnsi="Times New Roman" w:cs="Times New Roman"/>
          <w:sz w:val="24"/>
        </w:rPr>
        <w:t>Jesus Christ was</w:t>
      </w:r>
      <w:r w:rsidR="00146B81" w:rsidRPr="00367D8C">
        <w:rPr>
          <w:rFonts w:ascii="Times New Roman" w:hAnsi="Times New Roman" w:cs="Times New Roman"/>
          <w:sz w:val="24"/>
        </w:rPr>
        <w:t xml:space="preserve"> born </w:t>
      </w:r>
      <w:r w:rsidR="006D20DB" w:rsidRPr="00367D8C">
        <w:rPr>
          <w:rFonts w:ascii="Times New Roman" w:hAnsi="Times New Roman" w:cs="Times New Roman"/>
          <w:sz w:val="24"/>
        </w:rPr>
        <w:t xml:space="preserve">into a marginalized </w:t>
      </w:r>
      <w:r w:rsidR="005757AC" w:rsidRPr="00367D8C">
        <w:rPr>
          <w:rFonts w:ascii="Times New Roman" w:hAnsi="Times New Roman" w:cs="Times New Roman"/>
          <w:sz w:val="24"/>
        </w:rPr>
        <w:t xml:space="preserve">Jewish community </w:t>
      </w:r>
      <w:r w:rsidR="00377B77" w:rsidRPr="00367D8C">
        <w:rPr>
          <w:rFonts w:ascii="Times New Roman" w:hAnsi="Times New Roman" w:cs="Times New Roman"/>
          <w:sz w:val="24"/>
        </w:rPr>
        <w:t xml:space="preserve">under the oppressive </w:t>
      </w:r>
      <w:r w:rsidR="000C6464" w:rsidRPr="00367D8C">
        <w:rPr>
          <w:rFonts w:ascii="Times New Roman" w:hAnsi="Times New Roman" w:cs="Times New Roman"/>
          <w:sz w:val="24"/>
        </w:rPr>
        <w:t>systems of the Roman empire</w:t>
      </w:r>
      <w:sdt>
        <w:sdtPr>
          <w:rPr>
            <w:rFonts w:ascii="Times New Roman" w:hAnsi="Times New Roman" w:cs="Times New Roman"/>
            <w:sz w:val="24"/>
          </w:rPr>
          <w:id w:val="1735204237"/>
          <w:citation/>
        </w:sdtPr>
        <w:sdtEndPr/>
        <w:sdtContent>
          <w:r w:rsidR="001F3519" w:rsidRPr="00367D8C">
            <w:rPr>
              <w:rFonts w:ascii="Times New Roman" w:hAnsi="Times New Roman" w:cs="Times New Roman"/>
              <w:sz w:val="24"/>
            </w:rPr>
            <w:fldChar w:fldCharType="begin"/>
          </w:r>
          <w:r w:rsidR="001F3519" w:rsidRPr="00367D8C">
            <w:rPr>
              <w:rFonts w:ascii="Times New Roman" w:hAnsi="Times New Roman" w:cs="Times New Roman"/>
              <w:sz w:val="24"/>
            </w:rPr>
            <w:instrText xml:space="preserve"> CITATION Con65 \l 1033 </w:instrText>
          </w:r>
          <w:r w:rsidR="001F3519" w:rsidRPr="00367D8C">
            <w:rPr>
              <w:rFonts w:ascii="Times New Roman" w:hAnsi="Times New Roman" w:cs="Times New Roman"/>
              <w:sz w:val="24"/>
            </w:rPr>
            <w:fldChar w:fldCharType="separate"/>
          </w:r>
          <w:r w:rsidR="001F3519" w:rsidRPr="00367D8C">
            <w:rPr>
              <w:rFonts w:ascii="Times New Roman" w:hAnsi="Times New Roman" w:cs="Times New Roman"/>
              <w:noProof/>
              <w:sz w:val="24"/>
            </w:rPr>
            <w:t xml:space="preserve"> (Cone, 1965)</w:t>
          </w:r>
          <w:r w:rsidR="001F3519" w:rsidRPr="00367D8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E15BEB" w:rsidRPr="00367D8C">
        <w:rPr>
          <w:rFonts w:ascii="Times New Roman" w:hAnsi="Times New Roman" w:cs="Times New Roman"/>
          <w:sz w:val="24"/>
        </w:rPr>
        <w:t xml:space="preserve">. This is revealed in </w:t>
      </w:r>
      <w:r w:rsidR="007A45C9" w:rsidRPr="00367D8C">
        <w:rPr>
          <w:rFonts w:ascii="Times New Roman" w:hAnsi="Times New Roman" w:cs="Times New Roman"/>
          <w:sz w:val="24"/>
        </w:rPr>
        <w:t xml:space="preserve">both Luke and </w:t>
      </w:r>
      <w:r w:rsidR="00530F8F" w:rsidRPr="00367D8C">
        <w:rPr>
          <w:rFonts w:ascii="Times New Roman" w:hAnsi="Times New Roman" w:cs="Times New Roman"/>
          <w:sz w:val="24"/>
        </w:rPr>
        <w:t>Mathew.</w:t>
      </w:r>
      <w:r w:rsidR="00CD41B9" w:rsidRPr="00367D8C">
        <w:rPr>
          <w:rFonts w:ascii="Times New Roman" w:hAnsi="Times New Roman" w:cs="Times New Roman"/>
          <w:sz w:val="24"/>
        </w:rPr>
        <w:t xml:space="preserve"> In both situations, </w:t>
      </w:r>
      <w:r w:rsidR="00AC4AE1" w:rsidRPr="00367D8C">
        <w:rPr>
          <w:rFonts w:ascii="Times New Roman" w:hAnsi="Times New Roman" w:cs="Times New Roman"/>
          <w:sz w:val="24"/>
        </w:rPr>
        <w:t xml:space="preserve">the birth of Jesus, and the subsequent death to set the people free and </w:t>
      </w:r>
      <w:r w:rsidR="00427721" w:rsidRPr="00367D8C">
        <w:rPr>
          <w:rFonts w:ascii="Times New Roman" w:hAnsi="Times New Roman" w:cs="Times New Roman"/>
          <w:sz w:val="24"/>
        </w:rPr>
        <w:t>release of the Israelites from bondage</w:t>
      </w:r>
      <w:r w:rsidR="00F359C5" w:rsidRPr="00367D8C">
        <w:rPr>
          <w:rFonts w:ascii="Times New Roman" w:hAnsi="Times New Roman" w:cs="Times New Roman"/>
          <w:sz w:val="24"/>
        </w:rPr>
        <w:t xml:space="preserve">, </w:t>
      </w:r>
      <w:r w:rsidR="00BC1AC8" w:rsidRPr="00367D8C">
        <w:rPr>
          <w:rFonts w:ascii="Times New Roman" w:hAnsi="Times New Roman" w:cs="Times New Roman"/>
          <w:sz w:val="24"/>
        </w:rPr>
        <w:t>God’</w:t>
      </w:r>
      <w:r w:rsidR="00671E24" w:rsidRPr="00367D8C">
        <w:rPr>
          <w:rFonts w:ascii="Times New Roman" w:hAnsi="Times New Roman" w:cs="Times New Roman"/>
          <w:sz w:val="24"/>
        </w:rPr>
        <w:t>s work and desire to set the captives free is evident.</w:t>
      </w:r>
      <w:r w:rsidR="003C72F9" w:rsidRPr="00367D8C">
        <w:rPr>
          <w:rFonts w:ascii="Times New Roman" w:hAnsi="Times New Roman" w:cs="Times New Roman"/>
          <w:sz w:val="24"/>
        </w:rPr>
        <w:t xml:space="preserve"> </w:t>
      </w:r>
    </w:p>
    <w:p w:rsidR="003C72F9" w:rsidRPr="00367D8C" w:rsidRDefault="00EA106B" w:rsidP="00367D8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67D8C">
        <w:rPr>
          <w:rFonts w:ascii="Times New Roman" w:hAnsi="Times New Roman" w:cs="Times New Roman"/>
          <w:sz w:val="24"/>
        </w:rPr>
        <w:t xml:space="preserve">As highlighted by the scriptures </w:t>
      </w:r>
      <w:r w:rsidR="00C9001A" w:rsidRPr="00367D8C">
        <w:rPr>
          <w:rFonts w:ascii="Times New Roman" w:hAnsi="Times New Roman" w:cs="Times New Roman"/>
          <w:sz w:val="24"/>
        </w:rPr>
        <w:t xml:space="preserve">in </w:t>
      </w:r>
      <w:r w:rsidR="00B23FE1" w:rsidRPr="00367D8C">
        <w:rPr>
          <w:rFonts w:ascii="Times New Roman" w:hAnsi="Times New Roman" w:cs="Times New Roman"/>
          <w:sz w:val="24"/>
        </w:rPr>
        <w:t>Luke chapter 4, verse 16 –</w:t>
      </w:r>
      <w:r w:rsidR="00EB3ED8" w:rsidRPr="00367D8C">
        <w:rPr>
          <w:rFonts w:ascii="Times New Roman" w:hAnsi="Times New Roman" w:cs="Times New Roman"/>
          <w:sz w:val="24"/>
        </w:rPr>
        <w:t xml:space="preserve"> 21, “the message of the Lord Jesus was to particularly </w:t>
      </w:r>
      <w:r w:rsidR="009E1D5F" w:rsidRPr="00367D8C">
        <w:rPr>
          <w:rFonts w:ascii="Times New Roman" w:hAnsi="Times New Roman" w:cs="Times New Roman"/>
          <w:sz w:val="24"/>
        </w:rPr>
        <w:t>preach the good news to the poor</w:t>
      </w:r>
      <w:r w:rsidR="0086201A" w:rsidRPr="00367D8C">
        <w:rPr>
          <w:rFonts w:ascii="Times New Roman" w:hAnsi="Times New Roman" w:cs="Times New Roman"/>
          <w:sz w:val="24"/>
        </w:rPr>
        <w:t>,” Isaiah chapter 61 verse 1</w:t>
      </w:r>
      <w:r w:rsidR="00BB101C" w:rsidRPr="00367D8C">
        <w:rPr>
          <w:rFonts w:ascii="Times New Roman" w:hAnsi="Times New Roman" w:cs="Times New Roman"/>
          <w:sz w:val="24"/>
        </w:rPr>
        <w:t xml:space="preserve"> states that the coming of the Lord would be </w:t>
      </w:r>
      <w:r w:rsidR="00E45DAA" w:rsidRPr="00367D8C">
        <w:rPr>
          <w:rFonts w:ascii="Times New Roman" w:hAnsi="Times New Roman" w:cs="Times New Roman"/>
          <w:sz w:val="24"/>
        </w:rPr>
        <w:t xml:space="preserve">to proclaim </w:t>
      </w:r>
      <w:r w:rsidR="0057543A" w:rsidRPr="00367D8C">
        <w:rPr>
          <w:rFonts w:ascii="Times New Roman" w:hAnsi="Times New Roman" w:cs="Times New Roman"/>
          <w:sz w:val="24"/>
        </w:rPr>
        <w:t xml:space="preserve">Freedom </w:t>
      </w:r>
      <w:r w:rsidR="000A2967" w:rsidRPr="00367D8C">
        <w:rPr>
          <w:rFonts w:ascii="Times New Roman" w:hAnsi="Times New Roman" w:cs="Times New Roman"/>
          <w:sz w:val="24"/>
        </w:rPr>
        <w:t>for the captives and release the captives.</w:t>
      </w:r>
      <w:r w:rsidR="00554202" w:rsidRPr="00367D8C">
        <w:rPr>
          <w:rFonts w:ascii="Times New Roman" w:hAnsi="Times New Roman" w:cs="Times New Roman"/>
          <w:sz w:val="24"/>
        </w:rPr>
        <w:t xml:space="preserve"> Cone tries to point out the connection </w:t>
      </w:r>
      <w:r w:rsidR="00864B51" w:rsidRPr="00367D8C">
        <w:rPr>
          <w:rFonts w:ascii="Times New Roman" w:hAnsi="Times New Roman" w:cs="Times New Roman"/>
          <w:sz w:val="24"/>
        </w:rPr>
        <w:t xml:space="preserve">between </w:t>
      </w:r>
      <w:r w:rsidR="00AB1501" w:rsidRPr="00367D8C">
        <w:rPr>
          <w:rFonts w:ascii="Times New Roman" w:hAnsi="Times New Roman" w:cs="Times New Roman"/>
          <w:sz w:val="24"/>
        </w:rPr>
        <w:t xml:space="preserve">Jesus </w:t>
      </w:r>
      <w:r w:rsidR="00A4468A" w:rsidRPr="00367D8C">
        <w:rPr>
          <w:rFonts w:ascii="Times New Roman" w:hAnsi="Times New Roman" w:cs="Times New Roman"/>
          <w:sz w:val="24"/>
        </w:rPr>
        <w:t>and the oppressed</w:t>
      </w:r>
      <w:r w:rsidR="00902230" w:rsidRPr="00367D8C">
        <w:rPr>
          <w:rFonts w:ascii="Times New Roman" w:hAnsi="Times New Roman" w:cs="Times New Roman"/>
          <w:sz w:val="24"/>
        </w:rPr>
        <w:t xml:space="preserve">, however, the question was whether it was possible </w:t>
      </w:r>
      <w:r w:rsidR="00A31A94" w:rsidRPr="00367D8C">
        <w:rPr>
          <w:rFonts w:ascii="Times New Roman" w:hAnsi="Times New Roman" w:cs="Times New Roman"/>
          <w:sz w:val="24"/>
        </w:rPr>
        <w:t xml:space="preserve">to be both </w:t>
      </w:r>
      <w:r w:rsidR="00700AC4" w:rsidRPr="00367D8C">
        <w:rPr>
          <w:rFonts w:ascii="Times New Roman" w:hAnsi="Times New Roman" w:cs="Times New Roman"/>
          <w:sz w:val="24"/>
        </w:rPr>
        <w:t>black</w:t>
      </w:r>
      <w:r w:rsidR="00A31A94" w:rsidRPr="00367D8C">
        <w:rPr>
          <w:rFonts w:ascii="Times New Roman" w:hAnsi="Times New Roman" w:cs="Times New Roman"/>
          <w:sz w:val="24"/>
        </w:rPr>
        <w:t xml:space="preserve"> and Christian. </w:t>
      </w:r>
      <w:r w:rsidR="00700AC4" w:rsidRPr="00367D8C">
        <w:rPr>
          <w:rFonts w:ascii="Times New Roman" w:hAnsi="Times New Roman" w:cs="Times New Roman"/>
          <w:sz w:val="24"/>
        </w:rPr>
        <w:t xml:space="preserve">Black theology did however relate to the civil rights </w:t>
      </w:r>
      <w:r w:rsidR="00E65F08" w:rsidRPr="00367D8C">
        <w:rPr>
          <w:rFonts w:ascii="Times New Roman" w:hAnsi="Times New Roman" w:cs="Times New Roman"/>
          <w:sz w:val="24"/>
        </w:rPr>
        <w:t>movements</w:t>
      </w:r>
      <w:r w:rsidR="00700AC4" w:rsidRPr="00367D8C">
        <w:rPr>
          <w:rFonts w:ascii="Times New Roman" w:hAnsi="Times New Roman" w:cs="Times New Roman"/>
          <w:sz w:val="24"/>
        </w:rPr>
        <w:t xml:space="preserve"> because </w:t>
      </w:r>
      <w:r w:rsidR="00F15C8A" w:rsidRPr="00367D8C">
        <w:rPr>
          <w:rFonts w:ascii="Times New Roman" w:hAnsi="Times New Roman" w:cs="Times New Roman"/>
          <w:sz w:val="24"/>
        </w:rPr>
        <w:t xml:space="preserve">of the radicalized </w:t>
      </w:r>
      <w:r w:rsidR="005D0D1F" w:rsidRPr="00367D8C">
        <w:rPr>
          <w:rFonts w:ascii="Times New Roman" w:hAnsi="Times New Roman" w:cs="Times New Roman"/>
          <w:sz w:val="24"/>
        </w:rPr>
        <w:t>violence</w:t>
      </w:r>
      <w:r w:rsidR="00A6011D" w:rsidRPr="00367D8C">
        <w:rPr>
          <w:rFonts w:ascii="Times New Roman" w:hAnsi="Times New Roman" w:cs="Times New Roman"/>
          <w:sz w:val="24"/>
        </w:rPr>
        <w:t>.</w:t>
      </w:r>
      <w:r w:rsidR="00401B04" w:rsidRPr="00367D8C">
        <w:rPr>
          <w:rFonts w:ascii="Times New Roman" w:hAnsi="Times New Roman" w:cs="Times New Roman"/>
          <w:sz w:val="24"/>
        </w:rPr>
        <w:t xml:space="preserve"> Most of the black clergy during this time</w:t>
      </w:r>
      <w:r w:rsidR="00092074" w:rsidRPr="00367D8C">
        <w:rPr>
          <w:rFonts w:ascii="Times New Roman" w:hAnsi="Times New Roman" w:cs="Times New Roman"/>
          <w:sz w:val="24"/>
        </w:rPr>
        <w:t xml:space="preserve"> did not take part in active violence</w:t>
      </w:r>
      <w:r w:rsidR="00F71379" w:rsidRPr="00367D8C">
        <w:rPr>
          <w:rFonts w:ascii="Times New Roman" w:hAnsi="Times New Roman" w:cs="Times New Roman"/>
          <w:sz w:val="24"/>
        </w:rPr>
        <w:t xml:space="preserve"> and did not similarly preach the message </w:t>
      </w:r>
      <w:r w:rsidR="00647E65" w:rsidRPr="00367D8C">
        <w:rPr>
          <w:rFonts w:ascii="Times New Roman" w:hAnsi="Times New Roman" w:cs="Times New Roman"/>
          <w:sz w:val="24"/>
        </w:rPr>
        <w:t>of freedom and liberation</w:t>
      </w:r>
      <w:sdt>
        <w:sdtPr>
          <w:rPr>
            <w:rFonts w:ascii="Times New Roman" w:hAnsi="Times New Roman" w:cs="Times New Roman"/>
            <w:sz w:val="24"/>
          </w:rPr>
          <w:id w:val="-970582303"/>
          <w:citation/>
        </w:sdtPr>
        <w:sdtEndPr/>
        <w:sdtContent>
          <w:r w:rsidR="006107A8" w:rsidRPr="00367D8C">
            <w:rPr>
              <w:rFonts w:ascii="Times New Roman" w:hAnsi="Times New Roman" w:cs="Times New Roman"/>
              <w:sz w:val="24"/>
            </w:rPr>
            <w:fldChar w:fldCharType="begin"/>
          </w:r>
          <w:r w:rsidR="006107A8" w:rsidRPr="00367D8C">
            <w:rPr>
              <w:rFonts w:ascii="Times New Roman" w:hAnsi="Times New Roman" w:cs="Times New Roman"/>
              <w:sz w:val="24"/>
            </w:rPr>
            <w:instrText xml:space="preserve"> CITATION Gut88 \l 1033 </w:instrText>
          </w:r>
          <w:r w:rsidR="006107A8" w:rsidRPr="00367D8C">
            <w:rPr>
              <w:rFonts w:ascii="Times New Roman" w:hAnsi="Times New Roman" w:cs="Times New Roman"/>
              <w:sz w:val="24"/>
            </w:rPr>
            <w:fldChar w:fldCharType="separate"/>
          </w:r>
          <w:r w:rsidR="006107A8" w:rsidRPr="00367D8C">
            <w:rPr>
              <w:rFonts w:ascii="Times New Roman" w:hAnsi="Times New Roman" w:cs="Times New Roman"/>
              <w:noProof/>
              <w:sz w:val="24"/>
            </w:rPr>
            <w:t xml:space="preserve"> (Gutierrez </w:t>
          </w:r>
          <w:r w:rsidR="006107A8" w:rsidRPr="00367D8C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6107A8" w:rsidRPr="00367D8C">
            <w:rPr>
              <w:rFonts w:ascii="Times New Roman" w:hAnsi="Times New Roman" w:cs="Times New Roman"/>
              <w:noProof/>
              <w:sz w:val="24"/>
            </w:rPr>
            <w:t xml:space="preserve"> 1988)</w:t>
          </w:r>
          <w:r w:rsidR="006107A8" w:rsidRPr="00367D8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47E65" w:rsidRPr="00367D8C">
        <w:rPr>
          <w:rFonts w:ascii="Times New Roman" w:hAnsi="Times New Roman" w:cs="Times New Roman"/>
          <w:sz w:val="24"/>
        </w:rPr>
        <w:t>.</w:t>
      </w:r>
      <w:r w:rsidR="00127596" w:rsidRPr="00367D8C">
        <w:rPr>
          <w:rFonts w:ascii="Times New Roman" w:hAnsi="Times New Roman" w:cs="Times New Roman"/>
          <w:sz w:val="24"/>
        </w:rPr>
        <w:t xml:space="preserve"> </w:t>
      </w:r>
    </w:p>
    <w:p w:rsidR="009D7C09" w:rsidRDefault="00EA106B" w:rsidP="00367D8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67D8C">
        <w:rPr>
          <w:rFonts w:ascii="Times New Roman" w:hAnsi="Times New Roman" w:cs="Times New Roman"/>
          <w:sz w:val="24"/>
        </w:rPr>
        <w:t xml:space="preserve">Most black preachers </w:t>
      </w:r>
      <w:r w:rsidR="00863878" w:rsidRPr="00367D8C">
        <w:rPr>
          <w:rFonts w:ascii="Times New Roman" w:hAnsi="Times New Roman" w:cs="Times New Roman"/>
          <w:sz w:val="24"/>
        </w:rPr>
        <w:t xml:space="preserve">preached </w:t>
      </w:r>
      <w:r w:rsidR="00045CA2" w:rsidRPr="00367D8C">
        <w:rPr>
          <w:rFonts w:ascii="Times New Roman" w:hAnsi="Times New Roman" w:cs="Times New Roman"/>
          <w:sz w:val="24"/>
        </w:rPr>
        <w:t>the idea of gradualism</w:t>
      </w:r>
      <w:r w:rsidR="0077214D" w:rsidRPr="00367D8C">
        <w:rPr>
          <w:rFonts w:ascii="Times New Roman" w:hAnsi="Times New Roman" w:cs="Times New Roman"/>
          <w:sz w:val="24"/>
        </w:rPr>
        <w:t xml:space="preserve"> as far as political freedom was </w:t>
      </w:r>
      <w:r w:rsidR="00ED41A6" w:rsidRPr="00367D8C">
        <w:rPr>
          <w:rFonts w:ascii="Times New Roman" w:hAnsi="Times New Roman" w:cs="Times New Roman"/>
          <w:sz w:val="24"/>
        </w:rPr>
        <w:t>concerned</w:t>
      </w:r>
      <w:r w:rsidR="0077214D" w:rsidRPr="00367D8C">
        <w:rPr>
          <w:rFonts w:ascii="Times New Roman" w:hAnsi="Times New Roman" w:cs="Times New Roman"/>
          <w:sz w:val="24"/>
        </w:rPr>
        <w:t>.</w:t>
      </w:r>
      <w:r w:rsidR="00D3062C" w:rsidRPr="00367D8C">
        <w:rPr>
          <w:rFonts w:ascii="Times New Roman" w:hAnsi="Times New Roman" w:cs="Times New Roman"/>
          <w:sz w:val="24"/>
        </w:rPr>
        <w:t xml:space="preserve"> On most occasions, the </w:t>
      </w:r>
      <w:r w:rsidR="00293C63" w:rsidRPr="00367D8C">
        <w:rPr>
          <w:rFonts w:ascii="Times New Roman" w:hAnsi="Times New Roman" w:cs="Times New Roman"/>
          <w:sz w:val="24"/>
        </w:rPr>
        <w:t>black</w:t>
      </w:r>
      <w:r w:rsidR="00D3062C" w:rsidRPr="00367D8C">
        <w:rPr>
          <w:rFonts w:ascii="Times New Roman" w:hAnsi="Times New Roman" w:cs="Times New Roman"/>
          <w:sz w:val="24"/>
        </w:rPr>
        <w:t xml:space="preserve"> preachers were </w:t>
      </w:r>
      <w:r w:rsidR="009E1FD8" w:rsidRPr="00367D8C">
        <w:rPr>
          <w:rFonts w:ascii="Times New Roman" w:hAnsi="Times New Roman" w:cs="Times New Roman"/>
          <w:sz w:val="24"/>
        </w:rPr>
        <w:t xml:space="preserve">engaged </w:t>
      </w:r>
      <w:r w:rsidR="00515110" w:rsidRPr="00367D8C">
        <w:rPr>
          <w:rFonts w:ascii="Times New Roman" w:hAnsi="Times New Roman" w:cs="Times New Roman"/>
          <w:sz w:val="24"/>
        </w:rPr>
        <w:t>in compensatory religion rather than</w:t>
      </w:r>
      <w:r w:rsidR="00ED41A6" w:rsidRPr="00367D8C">
        <w:rPr>
          <w:rFonts w:ascii="Times New Roman" w:hAnsi="Times New Roman" w:cs="Times New Roman"/>
          <w:sz w:val="24"/>
        </w:rPr>
        <w:t xml:space="preserve"> </w:t>
      </w:r>
      <w:r w:rsidR="00293C63" w:rsidRPr="00367D8C">
        <w:rPr>
          <w:rFonts w:ascii="Times New Roman" w:hAnsi="Times New Roman" w:cs="Times New Roman"/>
          <w:sz w:val="24"/>
        </w:rPr>
        <w:t xml:space="preserve">urging their followers to </w:t>
      </w:r>
      <w:r w:rsidR="00073DFD" w:rsidRPr="00367D8C">
        <w:rPr>
          <w:rFonts w:ascii="Times New Roman" w:hAnsi="Times New Roman" w:cs="Times New Roman"/>
          <w:sz w:val="24"/>
        </w:rPr>
        <w:t xml:space="preserve">engage in social and political activism. </w:t>
      </w:r>
      <w:r w:rsidR="00F7613F" w:rsidRPr="00367D8C">
        <w:rPr>
          <w:rFonts w:ascii="Times New Roman" w:hAnsi="Times New Roman" w:cs="Times New Roman"/>
          <w:sz w:val="24"/>
        </w:rPr>
        <w:t xml:space="preserve">The black </w:t>
      </w:r>
      <w:r w:rsidR="007724FE" w:rsidRPr="00367D8C">
        <w:rPr>
          <w:rFonts w:ascii="Times New Roman" w:hAnsi="Times New Roman" w:cs="Times New Roman"/>
          <w:sz w:val="24"/>
        </w:rPr>
        <w:t>preachers</w:t>
      </w:r>
      <w:r w:rsidR="00F7613F" w:rsidRPr="00367D8C">
        <w:rPr>
          <w:rFonts w:ascii="Times New Roman" w:hAnsi="Times New Roman" w:cs="Times New Roman"/>
          <w:sz w:val="24"/>
        </w:rPr>
        <w:t xml:space="preserve"> were mainly concerned with achieving the </w:t>
      </w:r>
      <w:r w:rsidR="00156954" w:rsidRPr="00367D8C">
        <w:rPr>
          <w:rFonts w:ascii="Times New Roman" w:hAnsi="Times New Roman" w:cs="Times New Roman"/>
          <w:sz w:val="24"/>
        </w:rPr>
        <w:t xml:space="preserve">personal salvation of their </w:t>
      </w:r>
      <w:r w:rsidR="00BC15EC" w:rsidRPr="00367D8C">
        <w:rPr>
          <w:rFonts w:ascii="Times New Roman" w:hAnsi="Times New Roman" w:cs="Times New Roman"/>
          <w:sz w:val="24"/>
        </w:rPr>
        <w:t xml:space="preserve">followers with freedom and happiness that </w:t>
      </w:r>
      <w:r w:rsidR="008432AA" w:rsidRPr="00367D8C">
        <w:rPr>
          <w:rFonts w:ascii="Times New Roman" w:hAnsi="Times New Roman" w:cs="Times New Roman"/>
          <w:sz w:val="24"/>
        </w:rPr>
        <w:t xml:space="preserve">was </w:t>
      </w:r>
      <w:r w:rsidR="00706D0F" w:rsidRPr="00367D8C">
        <w:rPr>
          <w:rFonts w:ascii="Times New Roman" w:hAnsi="Times New Roman" w:cs="Times New Roman"/>
          <w:sz w:val="24"/>
        </w:rPr>
        <w:t>assured</w:t>
      </w:r>
      <w:r w:rsidR="008432AA" w:rsidRPr="00367D8C">
        <w:rPr>
          <w:rFonts w:ascii="Times New Roman" w:hAnsi="Times New Roman" w:cs="Times New Roman"/>
          <w:sz w:val="24"/>
        </w:rPr>
        <w:t xml:space="preserve"> after one’s death.</w:t>
      </w:r>
      <w:r w:rsidR="00706D0F" w:rsidRPr="00367D8C">
        <w:rPr>
          <w:rFonts w:ascii="Times New Roman" w:hAnsi="Times New Roman" w:cs="Times New Roman"/>
          <w:sz w:val="24"/>
        </w:rPr>
        <w:t xml:space="preserve"> </w:t>
      </w:r>
    </w:p>
    <w:p w:rsidR="009D7C09" w:rsidRDefault="009D7C09" w:rsidP="009D7C09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27596" w:rsidRPr="00367D8C" w:rsidRDefault="00EA106B" w:rsidP="009D7C0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367D8C">
        <w:rPr>
          <w:rFonts w:ascii="Times New Roman" w:hAnsi="Times New Roman" w:cs="Times New Roman"/>
          <w:sz w:val="24"/>
        </w:rPr>
        <w:lastRenderedPageBreak/>
        <w:t>The silence maintained by</w:t>
      </w:r>
      <w:r w:rsidRPr="00367D8C">
        <w:rPr>
          <w:rFonts w:ascii="Times New Roman" w:hAnsi="Times New Roman" w:cs="Times New Roman"/>
          <w:sz w:val="24"/>
        </w:rPr>
        <w:t xml:space="preserve"> the </w:t>
      </w:r>
      <w:r w:rsidR="005B275B" w:rsidRPr="00367D8C">
        <w:rPr>
          <w:rFonts w:ascii="Times New Roman" w:hAnsi="Times New Roman" w:cs="Times New Roman"/>
          <w:sz w:val="24"/>
        </w:rPr>
        <w:t>black</w:t>
      </w:r>
      <w:r w:rsidRPr="00367D8C">
        <w:rPr>
          <w:rFonts w:ascii="Times New Roman" w:hAnsi="Times New Roman" w:cs="Times New Roman"/>
          <w:sz w:val="24"/>
        </w:rPr>
        <w:t xml:space="preserve"> preachers </w:t>
      </w:r>
      <w:r w:rsidR="00C829AB" w:rsidRPr="00367D8C">
        <w:rPr>
          <w:rFonts w:ascii="Times New Roman" w:hAnsi="Times New Roman" w:cs="Times New Roman"/>
          <w:sz w:val="24"/>
        </w:rPr>
        <w:t xml:space="preserve">led to the development of the </w:t>
      </w:r>
      <w:r w:rsidR="005B275B" w:rsidRPr="00367D8C">
        <w:rPr>
          <w:rFonts w:ascii="Times New Roman" w:hAnsi="Times New Roman" w:cs="Times New Roman"/>
          <w:sz w:val="24"/>
        </w:rPr>
        <w:t>notion</w:t>
      </w:r>
      <w:r w:rsidR="00C829AB" w:rsidRPr="00367D8C">
        <w:rPr>
          <w:rFonts w:ascii="Times New Roman" w:hAnsi="Times New Roman" w:cs="Times New Roman"/>
          <w:sz w:val="24"/>
        </w:rPr>
        <w:t xml:space="preserve"> that </w:t>
      </w:r>
      <w:r w:rsidR="00171037" w:rsidRPr="00367D8C">
        <w:rPr>
          <w:rFonts w:ascii="Times New Roman" w:hAnsi="Times New Roman" w:cs="Times New Roman"/>
          <w:sz w:val="24"/>
        </w:rPr>
        <w:t xml:space="preserve">Christianity was generally a </w:t>
      </w:r>
      <w:r w:rsidR="005B275B" w:rsidRPr="00367D8C">
        <w:rPr>
          <w:rFonts w:ascii="Times New Roman" w:hAnsi="Times New Roman" w:cs="Times New Roman"/>
          <w:sz w:val="24"/>
        </w:rPr>
        <w:t>white</w:t>
      </w:r>
      <w:r w:rsidR="00171037" w:rsidRPr="00367D8C">
        <w:rPr>
          <w:rFonts w:ascii="Times New Roman" w:hAnsi="Times New Roman" w:cs="Times New Roman"/>
          <w:sz w:val="24"/>
        </w:rPr>
        <w:t xml:space="preserve"> man’s religion while Islam was the true </w:t>
      </w:r>
      <w:r w:rsidR="005B275B" w:rsidRPr="00367D8C">
        <w:rPr>
          <w:rFonts w:ascii="Times New Roman" w:hAnsi="Times New Roman" w:cs="Times New Roman"/>
          <w:sz w:val="24"/>
        </w:rPr>
        <w:t>black</w:t>
      </w:r>
      <w:r w:rsidR="00171037" w:rsidRPr="00367D8C">
        <w:rPr>
          <w:rFonts w:ascii="Times New Roman" w:hAnsi="Times New Roman" w:cs="Times New Roman"/>
          <w:sz w:val="24"/>
        </w:rPr>
        <w:t xml:space="preserve"> man religion</w:t>
      </w:r>
      <w:sdt>
        <w:sdtPr>
          <w:rPr>
            <w:rFonts w:ascii="Times New Roman" w:hAnsi="Times New Roman" w:cs="Times New Roman"/>
            <w:sz w:val="24"/>
          </w:rPr>
          <w:id w:val="-844016055"/>
          <w:citation/>
        </w:sdtPr>
        <w:sdtEndPr/>
        <w:sdtContent>
          <w:r w:rsidR="00333076" w:rsidRPr="00367D8C">
            <w:rPr>
              <w:rFonts w:ascii="Times New Roman" w:hAnsi="Times New Roman" w:cs="Times New Roman"/>
              <w:sz w:val="24"/>
            </w:rPr>
            <w:fldChar w:fldCharType="begin"/>
          </w:r>
          <w:r w:rsidR="00333076" w:rsidRPr="00367D8C">
            <w:rPr>
              <w:rFonts w:ascii="Times New Roman" w:hAnsi="Times New Roman" w:cs="Times New Roman"/>
              <w:sz w:val="24"/>
            </w:rPr>
            <w:instrText xml:space="preserve"> CITATION Ham11 \l 1033 </w:instrText>
          </w:r>
          <w:r w:rsidR="00333076" w:rsidRPr="00367D8C">
            <w:rPr>
              <w:rFonts w:ascii="Times New Roman" w:hAnsi="Times New Roman" w:cs="Times New Roman"/>
              <w:sz w:val="24"/>
            </w:rPr>
            <w:fldChar w:fldCharType="separate"/>
          </w:r>
          <w:r w:rsidR="00333076" w:rsidRPr="00367D8C">
            <w:rPr>
              <w:rFonts w:ascii="Times New Roman" w:hAnsi="Times New Roman" w:cs="Times New Roman"/>
              <w:noProof/>
              <w:sz w:val="24"/>
            </w:rPr>
            <w:t xml:space="preserve"> (Hamilton, &amp; Ture, 2011)</w:t>
          </w:r>
          <w:r w:rsidR="00333076" w:rsidRPr="00367D8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71037" w:rsidRPr="00367D8C">
        <w:rPr>
          <w:rFonts w:ascii="Times New Roman" w:hAnsi="Times New Roman" w:cs="Times New Roman"/>
          <w:sz w:val="24"/>
        </w:rPr>
        <w:t>.</w:t>
      </w:r>
      <w:r w:rsidR="007A26F6" w:rsidRPr="00367D8C">
        <w:rPr>
          <w:rFonts w:ascii="Times New Roman" w:hAnsi="Times New Roman" w:cs="Times New Roman"/>
          <w:sz w:val="24"/>
        </w:rPr>
        <w:t xml:space="preserve"> Cone however argued that </w:t>
      </w:r>
      <w:r w:rsidR="00D91ECF" w:rsidRPr="00367D8C">
        <w:rPr>
          <w:rFonts w:ascii="Times New Roman" w:hAnsi="Times New Roman" w:cs="Times New Roman"/>
          <w:sz w:val="24"/>
        </w:rPr>
        <w:t xml:space="preserve">while one can be black </w:t>
      </w:r>
      <w:r w:rsidR="00385B5E" w:rsidRPr="00367D8C">
        <w:rPr>
          <w:rFonts w:ascii="Times New Roman" w:hAnsi="Times New Roman" w:cs="Times New Roman"/>
          <w:sz w:val="24"/>
        </w:rPr>
        <w:t>and a</w:t>
      </w:r>
      <w:r w:rsidR="00317DEB" w:rsidRPr="00367D8C">
        <w:rPr>
          <w:rFonts w:ascii="Times New Roman" w:hAnsi="Times New Roman" w:cs="Times New Roman"/>
          <w:sz w:val="24"/>
        </w:rPr>
        <w:t xml:space="preserve"> Christian, i</w:t>
      </w:r>
      <w:r w:rsidR="00AE0686" w:rsidRPr="00367D8C">
        <w:rPr>
          <w:rFonts w:ascii="Times New Roman" w:hAnsi="Times New Roman" w:cs="Times New Roman"/>
          <w:sz w:val="24"/>
        </w:rPr>
        <w:t>t is not possible for one to become a racist and a Christian at the same time.</w:t>
      </w:r>
      <w:r w:rsidR="002B0D8D" w:rsidRPr="00367D8C">
        <w:rPr>
          <w:rFonts w:ascii="Times New Roman" w:hAnsi="Times New Roman" w:cs="Times New Roman"/>
          <w:sz w:val="24"/>
        </w:rPr>
        <w:t xml:space="preserve"> He observed that </w:t>
      </w:r>
      <w:r w:rsidR="00B41D6E" w:rsidRPr="00367D8C">
        <w:rPr>
          <w:rFonts w:ascii="Times New Roman" w:hAnsi="Times New Roman" w:cs="Times New Roman"/>
          <w:sz w:val="24"/>
        </w:rPr>
        <w:t xml:space="preserve">God is working for the oppressed </w:t>
      </w:r>
      <w:r w:rsidR="00B74286" w:rsidRPr="00367D8C">
        <w:rPr>
          <w:rFonts w:ascii="Times New Roman" w:hAnsi="Times New Roman" w:cs="Times New Roman"/>
          <w:sz w:val="24"/>
        </w:rPr>
        <w:t xml:space="preserve">to </w:t>
      </w:r>
      <w:r w:rsidR="006E1764" w:rsidRPr="00367D8C">
        <w:rPr>
          <w:rFonts w:ascii="Times New Roman" w:hAnsi="Times New Roman" w:cs="Times New Roman"/>
          <w:sz w:val="24"/>
        </w:rPr>
        <w:t>possibly</w:t>
      </w:r>
      <w:r w:rsidR="00B74286" w:rsidRPr="00367D8C">
        <w:rPr>
          <w:rFonts w:ascii="Times New Roman" w:hAnsi="Times New Roman" w:cs="Times New Roman"/>
          <w:sz w:val="24"/>
        </w:rPr>
        <w:t xml:space="preserve"> liberate them and that his people must, therefore, assume that position.</w:t>
      </w:r>
      <w:r w:rsidR="00A34345" w:rsidRPr="00367D8C">
        <w:rPr>
          <w:rFonts w:ascii="Times New Roman" w:hAnsi="Times New Roman" w:cs="Times New Roman"/>
          <w:sz w:val="24"/>
        </w:rPr>
        <w:t xml:space="preserve"> </w:t>
      </w:r>
    </w:p>
    <w:p w:rsidR="00A34345" w:rsidRPr="00367D8C" w:rsidRDefault="00EA106B" w:rsidP="00367D8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367D8C">
        <w:rPr>
          <w:rFonts w:ascii="Times New Roman" w:hAnsi="Times New Roman" w:cs="Times New Roman"/>
          <w:sz w:val="24"/>
        </w:rPr>
        <w:t xml:space="preserve"> </w:t>
      </w:r>
      <w:r w:rsidR="00BD2F18" w:rsidRPr="00367D8C">
        <w:rPr>
          <w:rFonts w:ascii="Times New Roman" w:hAnsi="Times New Roman" w:cs="Times New Roman"/>
          <w:sz w:val="24"/>
        </w:rPr>
        <w:tab/>
      </w:r>
      <w:r w:rsidRPr="00367D8C">
        <w:rPr>
          <w:rFonts w:ascii="Times New Roman" w:hAnsi="Times New Roman" w:cs="Times New Roman"/>
          <w:sz w:val="24"/>
        </w:rPr>
        <w:t xml:space="preserve">Cone in expounding the </w:t>
      </w:r>
      <w:r w:rsidR="005654DB" w:rsidRPr="00367D8C">
        <w:rPr>
          <w:rFonts w:ascii="Times New Roman" w:hAnsi="Times New Roman" w:cs="Times New Roman"/>
          <w:sz w:val="24"/>
        </w:rPr>
        <w:t>ideas associated with black theology</w:t>
      </w:r>
      <w:r w:rsidR="00015876" w:rsidRPr="00367D8C">
        <w:rPr>
          <w:rFonts w:ascii="Times New Roman" w:hAnsi="Times New Roman" w:cs="Times New Roman"/>
          <w:sz w:val="24"/>
        </w:rPr>
        <w:t xml:space="preserve"> rejects the idea of whiteness arguing that </w:t>
      </w:r>
      <w:r w:rsidR="00F775D9" w:rsidRPr="00367D8C">
        <w:rPr>
          <w:rFonts w:ascii="Times New Roman" w:hAnsi="Times New Roman" w:cs="Times New Roman"/>
          <w:sz w:val="24"/>
        </w:rPr>
        <w:t xml:space="preserve">white theologians managed never to say a word about </w:t>
      </w:r>
      <w:r w:rsidR="005C25B1" w:rsidRPr="00367D8C">
        <w:rPr>
          <w:rFonts w:ascii="Times New Roman" w:hAnsi="Times New Roman" w:cs="Times New Roman"/>
          <w:sz w:val="24"/>
        </w:rPr>
        <w:t>racism</w:t>
      </w:r>
      <w:r w:rsidR="00301132" w:rsidRPr="00367D8C">
        <w:rPr>
          <w:rFonts w:ascii="Times New Roman" w:hAnsi="Times New Roman" w:cs="Times New Roman"/>
          <w:sz w:val="24"/>
        </w:rPr>
        <w:t xml:space="preserve"> and insists on corre</w:t>
      </w:r>
      <w:r w:rsidR="000F7DA4" w:rsidRPr="00367D8C">
        <w:rPr>
          <w:rFonts w:ascii="Times New Roman" w:hAnsi="Times New Roman" w:cs="Times New Roman"/>
          <w:sz w:val="24"/>
        </w:rPr>
        <w:t xml:space="preserve">lating the death of Jesus </w:t>
      </w:r>
      <w:r w:rsidR="00DD504F" w:rsidRPr="00367D8C">
        <w:rPr>
          <w:rFonts w:ascii="Times New Roman" w:hAnsi="Times New Roman" w:cs="Times New Roman"/>
          <w:sz w:val="24"/>
        </w:rPr>
        <w:t xml:space="preserve">and lynching of the black </w:t>
      </w:r>
      <w:r w:rsidR="005F13AD" w:rsidRPr="00367D8C">
        <w:rPr>
          <w:rFonts w:ascii="Times New Roman" w:hAnsi="Times New Roman" w:cs="Times New Roman"/>
          <w:sz w:val="24"/>
        </w:rPr>
        <w:t>people in the US.</w:t>
      </w:r>
      <w:r w:rsidR="00B161E5" w:rsidRPr="00367D8C">
        <w:rPr>
          <w:rFonts w:ascii="Times New Roman" w:hAnsi="Times New Roman" w:cs="Times New Roman"/>
          <w:sz w:val="24"/>
        </w:rPr>
        <w:t xml:space="preserve"> Cone particularly analyzed the scripture through </w:t>
      </w:r>
      <w:r w:rsidR="009F348B" w:rsidRPr="00367D8C">
        <w:rPr>
          <w:rFonts w:ascii="Times New Roman" w:hAnsi="Times New Roman" w:cs="Times New Roman"/>
          <w:sz w:val="24"/>
        </w:rPr>
        <w:t xml:space="preserve">the lens of </w:t>
      </w:r>
      <w:r w:rsidR="00857003" w:rsidRPr="00367D8C">
        <w:rPr>
          <w:rFonts w:ascii="Times New Roman" w:hAnsi="Times New Roman" w:cs="Times New Roman"/>
          <w:sz w:val="24"/>
        </w:rPr>
        <w:t xml:space="preserve">the African- American </w:t>
      </w:r>
      <w:r w:rsidR="006A6714" w:rsidRPr="00367D8C">
        <w:rPr>
          <w:rFonts w:ascii="Times New Roman" w:hAnsi="Times New Roman" w:cs="Times New Roman"/>
          <w:sz w:val="24"/>
        </w:rPr>
        <w:t>freedom struggle.</w:t>
      </w:r>
      <w:r w:rsidR="00560ECD" w:rsidRPr="00367D8C">
        <w:rPr>
          <w:rFonts w:ascii="Times New Roman" w:hAnsi="Times New Roman" w:cs="Times New Roman"/>
          <w:sz w:val="24"/>
        </w:rPr>
        <w:t xml:space="preserve"> </w:t>
      </w:r>
      <w:r w:rsidR="00141E36" w:rsidRPr="00367D8C">
        <w:rPr>
          <w:rFonts w:ascii="Times New Roman" w:hAnsi="Times New Roman" w:cs="Times New Roman"/>
          <w:sz w:val="24"/>
        </w:rPr>
        <w:t xml:space="preserve">He believed that </w:t>
      </w:r>
      <w:r w:rsidR="00B2712D" w:rsidRPr="00367D8C">
        <w:rPr>
          <w:rFonts w:ascii="Times New Roman" w:hAnsi="Times New Roman" w:cs="Times New Roman"/>
          <w:sz w:val="24"/>
        </w:rPr>
        <w:t>any spiritu</w:t>
      </w:r>
      <w:r w:rsidR="00854351" w:rsidRPr="00367D8C">
        <w:rPr>
          <w:rFonts w:ascii="Times New Roman" w:hAnsi="Times New Roman" w:cs="Times New Roman"/>
          <w:sz w:val="24"/>
        </w:rPr>
        <w:t>al message that was aiming to help in the liberation of the oppressed in the society</w:t>
      </w:r>
      <w:r w:rsidR="00194E54" w:rsidRPr="00367D8C">
        <w:rPr>
          <w:rFonts w:ascii="Times New Roman" w:hAnsi="Times New Roman" w:cs="Times New Roman"/>
          <w:sz w:val="24"/>
        </w:rPr>
        <w:t xml:space="preserve"> was not </w:t>
      </w:r>
      <w:r w:rsidR="00DC45C7" w:rsidRPr="00367D8C">
        <w:rPr>
          <w:rFonts w:ascii="Times New Roman" w:hAnsi="Times New Roman" w:cs="Times New Roman"/>
          <w:sz w:val="24"/>
        </w:rPr>
        <w:t>the</w:t>
      </w:r>
      <w:r w:rsidR="00194E54" w:rsidRPr="00367D8C">
        <w:rPr>
          <w:rFonts w:ascii="Times New Roman" w:hAnsi="Times New Roman" w:cs="Times New Roman"/>
          <w:sz w:val="24"/>
        </w:rPr>
        <w:t xml:space="preserve"> Lord’s message.</w:t>
      </w:r>
      <w:r w:rsidR="00DC45C7" w:rsidRPr="00367D8C">
        <w:rPr>
          <w:rFonts w:ascii="Times New Roman" w:hAnsi="Times New Roman" w:cs="Times New Roman"/>
          <w:sz w:val="24"/>
        </w:rPr>
        <w:t xml:space="preserve"> </w:t>
      </w:r>
      <w:r w:rsidR="000731FA" w:rsidRPr="00367D8C">
        <w:rPr>
          <w:rFonts w:ascii="Times New Roman" w:hAnsi="Times New Roman" w:cs="Times New Roman"/>
          <w:sz w:val="24"/>
        </w:rPr>
        <w:t xml:space="preserve">Black theology in entirety </w:t>
      </w:r>
      <w:r w:rsidR="00F619A2" w:rsidRPr="00367D8C">
        <w:rPr>
          <w:rFonts w:ascii="Times New Roman" w:hAnsi="Times New Roman" w:cs="Times New Roman"/>
          <w:sz w:val="24"/>
        </w:rPr>
        <w:t>sought</w:t>
      </w:r>
      <w:r w:rsidR="00132558" w:rsidRPr="00367D8C">
        <w:rPr>
          <w:rFonts w:ascii="Times New Roman" w:hAnsi="Times New Roman" w:cs="Times New Roman"/>
          <w:sz w:val="24"/>
        </w:rPr>
        <w:t xml:space="preserve"> </w:t>
      </w:r>
      <w:r w:rsidR="00F619A2" w:rsidRPr="00367D8C">
        <w:rPr>
          <w:rFonts w:ascii="Times New Roman" w:hAnsi="Times New Roman" w:cs="Times New Roman"/>
          <w:sz w:val="24"/>
        </w:rPr>
        <w:t>to liberate the blacks</w:t>
      </w:r>
      <w:r w:rsidR="006238C0" w:rsidRPr="00367D8C">
        <w:rPr>
          <w:rFonts w:ascii="Times New Roman" w:hAnsi="Times New Roman" w:cs="Times New Roman"/>
          <w:sz w:val="24"/>
        </w:rPr>
        <w:t xml:space="preserve"> from the variety of political, </w:t>
      </w:r>
      <w:r w:rsidR="00785A81" w:rsidRPr="00367D8C">
        <w:rPr>
          <w:rFonts w:ascii="Times New Roman" w:hAnsi="Times New Roman" w:cs="Times New Roman"/>
          <w:sz w:val="24"/>
        </w:rPr>
        <w:t xml:space="preserve">religious, social, and economic </w:t>
      </w:r>
      <w:r w:rsidR="004B7CBA" w:rsidRPr="00367D8C">
        <w:rPr>
          <w:rFonts w:ascii="Times New Roman" w:hAnsi="Times New Roman" w:cs="Times New Roman"/>
          <w:sz w:val="24"/>
        </w:rPr>
        <w:t>oppression</w:t>
      </w:r>
      <w:sdt>
        <w:sdtPr>
          <w:rPr>
            <w:rFonts w:ascii="Times New Roman" w:hAnsi="Times New Roman" w:cs="Times New Roman"/>
            <w:sz w:val="24"/>
          </w:rPr>
          <w:id w:val="191271688"/>
          <w:citation/>
        </w:sdtPr>
        <w:sdtEndPr/>
        <w:sdtContent>
          <w:r w:rsidR="00BD2F18" w:rsidRPr="00367D8C">
            <w:rPr>
              <w:rFonts w:ascii="Times New Roman" w:hAnsi="Times New Roman" w:cs="Times New Roman"/>
              <w:sz w:val="24"/>
            </w:rPr>
            <w:fldChar w:fldCharType="begin"/>
          </w:r>
          <w:r w:rsidR="00BD2F18" w:rsidRPr="00367D8C">
            <w:rPr>
              <w:rFonts w:ascii="Times New Roman" w:hAnsi="Times New Roman" w:cs="Times New Roman"/>
              <w:sz w:val="24"/>
            </w:rPr>
            <w:instrText xml:space="preserve"> CITATION Con65 \l 1033 </w:instrText>
          </w:r>
          <w:r w:rsidR="00BD2F18" w:rsidRPr="00367D8C">
            <w:rPr>
              <w:rFonts w:ascii="Times New Roman" w:hAnsi="Times New Roman" w:cs="Times New Roman"/>
              <w:sz w:val="24"/>
            </w:rPr>
            <w:fldChar w:fldCharType="separate"/>
          </w:r>
          <w:r w:rsidR="00BD2F18" w:rsidRPr="00367D8C">
            <w:rPr>
              <w:rFonts w:ascii="Times New Roman" w:hAnsi="Times New Roman" w:cs="Times New Roman"/>
              <w:noProof/>
              <w:sz w:val="24"/>
            </w:rPr>
            <w:t xml:space="preserve"> (Cone, 1965)</w:t>
          </w:r>
          <w:r w:rsidR="00BD2F18" w:rsidRPr="00367D8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B7CBA" w:rsidRPr="00367D8C">
        <w:rPr>
          <w:rFonts w:ascii="Times New Roman" w:hAnsi="Times New Roman" w:cs="Times New Roman"/>
          <w:sz w:val="24"/>
        </w:rPr>
        <w:t>.</w:t>
      </w:r>
    </w:p>
    <w:p w:rsidR="00BD2F18" w:rsidRDefault="00EA106B" w:rsidP="009D7C0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67D8C">
        <w:rPr>
          <w:rFonts w:ascii="Times New Roman" w:hAnsi="Times New Roman" w:cs="Times New Roman"/>
          <w:sz w:val="24"/>
        </w:rPr>
        <w:t>In conclusion, it is important to note that</w:t>
      </w:r>
      <w:r w:rsidR="00FE07A3" w:rsidRPr="00367D8C">
        <w:rPr>
          <w:rFonts w:ascii="Times New Roman" w:hAnsi="Times New Roman" w:cs="Times New Roman"/>
          <w:sz w:val="24"/>
        </w:rPr>
        <w:t xml:space="preserve"> the idea of whiteness was particularly rejected in black theology because blackness gave the </w:t>
      </w:r>
      <w:r w:rsidR="000752AD" w:rsidRPr="00367D8C">
        <w:rPr>
          <w:rFonts w:ascii="Times New Roman" w:hAnsi="Times New Roman" w:cs="Times New Roman"/>
          <w:sz w:val="24"/>
        </w:rPr>
        <w:t>theologians</w:t>
      </w:r>
      <w:r w:rsidR="00A1241A" w:rsidRPr="00367D8C">
        <w:rPr>
          <w:rFonts w:ascii="Times New Roman" w:hAnsi="Times New Roman" w:cs="Times New Roman"/>
          <w:sz w:val="24"/>
        </w:rPr>
        <w:t xml:space="preserve"> a new theological </w:t>
      </w:r>
      <w:r w:rsidR="0072037A" w:rsidRPr="00367D8C">
        <w:rPr>
          <w:rFonts w:ascii="Times New Roman" w:hAnsi="Times New Roman" w:cs="Times New Roman"/>
          <w:sz w:val="24"/>
        </w:rPr>
        <w:t xml:space="preserve">view subsequently enabling them </w:t>
      </w:r>
      <w:r w:rsidR="00050E4D" w:rsidRPr="00367D8C">
        <w:rPr>
          <w:rFonts w:ascii="Times New Roman" w:hAnsi="Times New Roman" w:cs="Times New Roman"/>
          <w:sz w:val="24"/>
        </w:rPr>
        <w:t xml:space="preserve">to </w:t>
      </w:r>
      <w:r w:rsidR="000F68EE" w:rsidRPr="00367D8C">
        <w:rPr>
          <w:rFonts w:ascii="Times New Roman" w:hAnsi="Times New Roman" w:cs="Times New Roman"/>
          <w:sz w:val="24"/>
        </w:rPr>
        <w:t>move past the limits of the white theology.</w:t>
      </w:r>
      <w:r w:rsidR="00EF1CCA" w:rsidRPr="00367D8C">
        <w:rPr>
          <w:rFonts w:ascii="Times New Roman" w:hAnsi="Times New Roman" w:cs="Times New Roman"/>
          <w:sz w:val="24"/>
        </w:rPr>
        <w:t xml:space="preserve"> According to black theology, God is </w:t>
      </w:r>
      <w:r w:rsidR="00290D9F" w:rsidRPr="00367D8C">
        <w:rPr>
          <w:rFonts w:ascii="Times New Roman" w:hAnsi="Times New Roman" w:cs="Times New Roman"/>
          <w:sz w:val="24"/>
        </w:rPr>
        <w:t>particularly</w:t>
      </w:r>
      <w:r w:rsidR="00EF1CCA" w:rsidRPr="00367D8C">
        <w:rPr>
          <w:rFonts w:ascii="Times New Roman" w:hAnsi="Times New Roman" w:cs="Times New Roman"/>
          <w:sz w:val="24"/>
        </w:rPr>
        <w:t xml:space="preserve"> a negro </w:t>
      </w:r>
      <w:r w:rsidR="00D050B2" w:rsidRPr="00367D8C">
        <w:rPr>
          <w:rFonts w:ascii="Times New Roman" w:hAnsi="Times New Roman" w:cs="Times New Roman"/>
          <w:sz w:val="24"/>
        </w:rPr>
        <w:t>who is accountable to the p</w:t>
      </w:r>
      <w:r w:rsidR="004337BA" w:rsidRPr="00367D8C">
        <w:rPr>
          <w:rFonts w:ascii="Times New Roman" w:hAnsi="Times New Roman" w:cs="Times New Roman"/>
          <w:sz w:val="24"/>
        </w:rPr>
        <w:t xml:space="preserve">oor </w:t>
      </w:r>
      <w:r w:rsidR="00F776A7" w:rsidRPr="00367D8C">
        <w:rPr>
          <w:rFonts w:ascii="Times New Roman" w:hAnsi="Times New Roman" w:cs="Times New Roman"/>
          <w:sz w:val="24"/>
        </w:rPr>
        <w:t xml:space="preserve">black people </w:t>
      </w:r>
      <w:r w:rsidR="00D420FF" w:rsidRPr="00367D8C">
        <w:rPr>
          <w:rFonts w:ascii="Times New Roman" w:hAnsi="Times New Roman" w:cs="Times New Roman"/>
          <w:sz w:val="24"/>
        </w:rPr>
        <w:t xml:space="preserve">and not the </w:t>
      </w:r>
      <w:r w:rsidR="00F05550" w:rsidRPr="00367D8C">
        <w:rPr>
          <w:rFonts w:ascii="Times New Roman" w:hAnsi="Times New Roman" w:cs="Times New Roman"/>
          <w:sz w:val="24"/>
        </w:rPr>
        <w:t>privileged</w:t>
      </w:r>
      <w:r w:rsidR="00D420FF" w:rsidRPr="00367D8C">
        <w:rPr>
          <w:rFonts w:ascii="Times New Roman" w:hAnsi="Times New Roman" w:cs="Times New Roman"/>
          <w:sz w:val="24"/>
        </w:rPr>
        <w:t xml:space="preserve"> whites. </w:t>
      </w:r>
      <w:r w:rsidR="00B37834" w:rsidRPr="00367D8C">
        <w:rPr>
          <w:rFonts w:ascii="Times New Roman" w:hAnsi="Times New Roman" w:cs="Times New Roman"/>
          <w:sz w:val="24"/>
        </w:rPr>
        <w:t xml:space="preserve">It is observed that that the white Christians </w:t>
      </w:r>
      <w:r w:rsidR="00991CA9" w:rsidRPr="00367D8C">
        <w:rPr>
          <w:rFonts w:ascii="Times New Roman" w:hAnsi="Times New Roman" w:cs="Times New Roman"/>
          <w:sz w:val="24"/>
        </w:rPr>
        <w:t xml:space="preserve">did not only fail to </w:t>
      </w:r>
      <w:r w:rsidR="00FC18A9" w:rsidRPr="00367D8C">
        <w:rPr>
          <w:rFonts w:ascii="Times New Roman" w:hAnsi="Times New Roman" w:cs="Times New Roman"/>
          <w:sz w:val="24"/>
        </w:rPr>
        <w:t xml:space="preserve">preach against slavery </w:t>
      </w:r>
      <w:r w:rsidR="002E7E25" w:rsidRPr="00367D8C">
        <w:rPr>
          <w:rFonts w:ascii="Times New Roman" w:hAnsi="Times New Roman" w:cs="Times New Roman"/>
          <w:sz w:val="24"/>
        </w:rPr>
        <w:t>and condemn the tolerance of racism</w:t>
      </w:r>
      <w:r w:rsidR="00E377AB" w:rsidRPr="00367D8C">
        <w:rPr>
          <w:rFonts w:ascii="Times New Roman" w:hAnsi="Times New Roman" w:cs="Times New Roman"/>
          <w:sz w:val="24"/>
        </w:rPr>
        <w:t xml:space="preserve">; they arguably supported </w:t>
      </w:r>
      <w:r w:rsidR="00B9762C" w:rsidRPr="00367D8C">
        <w:rPr>
          <w:rFonts w:ascii="Times New Roman" w:hAnsi="Times New Roman" w:cs="Times New Roman"/>
          <w:sz w:val="24"/>
        </w:rPr>
        <w:t>it since they benefited from the vice.</w:t>
      </w:r>
      <w:r w:rsidR="00BE345C" w:rsidRPr="00367D8C">
        <w:rPr>
          <w:rFonts w:ascii="Times New Roman" w:hAnsi="Times New Roman" w:cs="Times New Roman"/>
          <w:sz w:val="24"/>
        </w:rPr>
        <w:t xml:space="preserve"> Against this understanding, </w:t>
      </w:r>
      <w:r w:rsidR="00E97671" w:rsidRPr="00367D8C">
        <w:rPr>
          <w:rFonts w:ascii="Times New Roman" w:hAnsi="Times New Roman" w:cs="Times New Roman"/>
          <w:sz w:val="24"/>
        </w:rPr>
        <w:t xml:space="preserve">black theology </w:t>
      </w:r>
      <w:r w:rsidR="003751FD" w:rsidRPr="00367D8C">
        <w:rPr>
          <w:rFonts w:ascii="Times New Roman" w:hAnsi="Times New Roman" w:cs="Times New Roman"/>
          <w:sz w:val="24"/>
        </w:rPr>
        <w:t xml:space="preserve">emerged </w:t>
      </w:r>
      <w:r w:rsidR="00D96049" w:rsidRPr="00367D8C">
        <w:rPr>
          <w:rFonts w:ascii="Times New Roman" w:hAnsi="Times New Roman" w:cs="Times New Roman"/>
          <w:sz w:val="24"/>
        </w:rPr>
        <w:t xml:space="preserve">as the only solution to </w:t>
      </w:r>
      <w:r w:rsidR="00275924" w:rsidRPr="00367D8C">
        <w:rPr>
          <w:rFonts w:ascii="Times New Roman" w:hAnsi="Times New Roman" w:cs="Times New Roman"/>
          <w:sz w:val="24"/>
        </w:rPr>
        <w:t xml:space="preserve">help the blacks in the struggle for human dignity </w:t>
      </w:r>
      <w:r w:rsidR="0052746B" w:rsidRPr="00367D8C">
        <w:rPr>
          <w:rFonts w:ascii="Times New Roman" w:hAnsi="Times New Roman" w:cs="Times New Roman"/>
          <w:sz w:val="24"/>
        </w:rPr>
        <w:t>and liberation</w:t>
      </w:r>
      <w:sdt>
        <w:sdtPr>
          <w:rPr>
            <w:rFonts w:ascii="Times New Roman" w:hAnsi="Times New Roman" w:cs="Times New Roman"/>
            <w:sz w:val="24"/>
          </w:rPr>
          <w:id w:val="1846749604"/>
          <w:citation/>
        </w:sdtPr>
        <w:sdtEndPr/>
        <w:sdtContent>
          <w:r w:rsidR="00493801" w:rsidRPr="00367D8C">
            <w:rPr>
              <w:rFonts w:ascii="Times New Roman" w:hAnsi="Times New Roman" w:cs="Times New Roman"/>
              <w:sz w:val="24"/>
            </w:rPr>
            <w:fldChar w:fldCharType="begin"/>
          </w:r>
          <w:r w:rsidR="00493801" w:rsidRPr="00367D8C">
            <w:rPr>
              <w:rFonts w:ascii="Times New Roman" w:hAnsi="Times New Roman" w:cs="Times New Roman"/>
              <w:sz w:val="24"/>
            </w:rPr>
            <w:instrText xml:space="preserve"> CITATION Mai17 \l 1033 </w:instrText>
          </w:r>
          <w:r w:rsidR="00493801" w:rsidRPr="00367D8C">
            <w:rPr>
              <w:rFonts w:ascii="Times New Roman" w:hAnsi="Times New Roman" w:cs="Times New Roman"/>
              <w:sz w:val="24"/>
            </w:rPr>
            <w:fldChar w:fldCharType="separate"/>
          </w:r>
          <w:r w:rsidR="00493801" w:rsidRPr="00367D8C">
            <w:rPr>
              <w:rFonts w:ascii="Times New Roman" w:hAnsi="Times New Roman" w:cs="Times New Roman"/>
              <w:noProof/>
              <w:sz w:val="24"/>
            </w:rPr>
            <w:t xml:space="preserve"> (Maimela &amp; Hopkins, 2017)</w:t>
          </w:r>
          <w:r w:rsidR="00493801" w:rsidRPr="00367D8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2746B" w:rsidRPr="00367D8C">
        <w:rPr>
          <w:rFonts w:ascii="Times New Roman" w:hAnsi="Times New Roman" w:cs="Times New Roman"/>
          <w:sz w:val="24"/>
        </w:rPr>
        <w:t xml:space="preserve">, just like Jesus came for the </w:t>
      </w:r>
      <w:r w:rsidR="008118E5" w:rsidRPr="00367D8C">
        <w:rPr>
          <w:rFonts w:ascii="Times New Roman" w:hAnsi="Times New Roman" w:cs="Times New Roman"/>
          <w:sz w:val="24"/>
        </w:rPr>
        <w:t xml:space="preserve">physically disadvantaged, the ill, the </w:t>
      </w:r>
      <w:r w:rsidR="00542CC6" w:rsidRPr="00367D8C">
        <w:rPr>
          <w:rFonts w:ascii="Times New Roman" w:hAnsi="Times New Roman" w:cs="Times New Roman"/>
          <w:sz w:val="24"/>
        </w:rPr>
        <w:t>outcasts</w:t>
      </w:r>
      <w:r w:rsidR="008118E5" w:rsidRPr="00367D8C">
        <w:rPr>
          <w:rFonts w:ascii="Times New Roman" w:hAnsi="Times New Roman" w:cs="Times New Roman"/>
          <w:sz w:val="24"/>
        </w:rPr>
        <w:t xml:space="preserve"> and </w:t>
      </w:r>
      <w:r w:rsidR="0067275B" w:rsidRPr="00367D8C">
        <w:rPr>
          <w:rFonts w:ascii="Times New Roman" w:hAnsi="Times New Roman" w:cs="Times New Roman"/>
          <w:sz w:val="24"/>
        </w:rPr>
        <w:t>the poor.</w:t>
      </w:r>
      <w:r w:rsidR="00E922CF" w:rsidRPr="00367D8C">
        <w:rPr>
          <w:rFonts w:ascii="Times New Roman" w:hAnsi="Times New Roman" w:cs="Times New Roman"/>
          <w:sz w:val="24"/>
        </w:rPr>
        <w:t xml:space="preserve"> </w:t>
      </w:r>
    </w:p>
    <w:p w:rsidR="009D7C09" w:rsidRPr="00367D8C" w:rsidRDefault="009D7C09" w:rsidP="009D7C0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E922CF" w:rsidRPr="009D7C09" w:rsidRDefault="00EA106B" w:rsidP="009D7C0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D7C09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BD2F18" w:rsidRPr="00367D8C" w:rsidRDefault="00EA106B" w:rsidP="00367D8C">
      <w:pPr>
        <w:spacing w:line="480" w:lineRule="auto"/>
        <w:ind w:left="720" w:hanging="720"/>
        <w:jc w:val="both"/>
        <w:rPr>
          <w:rFonts w:ascii="Times New Roman" w:hAnsi="Times New Roman" w:cs="Times New Roman"/>
          <w:bCs/>
          <w:sz w:val="24"/>
        </w:rPr>
      </w:pPr>
      <w:r w:rsidRPr="00367D8C">
        <w:rPr>
          <w:rFonts w:ascii="Times New Roman" w:hAnsi="Times New Roman" w:cs="Times New Roman"/>
          <w:bCs/>
          <w:sz w:val="24"/>
        </w:rPr>
        <w:t xml:space="preserve">A Conversation with James Cone YouTube. (2014) Retrieved at: </w:t>
      </w:r>
      <w:hyperlink r:id="rId7" w:history="1">
        <w:r w:rsidRPr="00367D8C">
          <w:rPr>
            <w:rStyle w:val="Hyperlink"/>
            <w:rFonts w:ascii="Times New Roman" w:hAnsi="Times New Roman" w:cs="Times New Roman"/>
            <w:bCs/>
            <w:sz w:val="24"/>
          </w:rPr>
          <w:t>https://www.youtube.com/watch?v=a7NKXlmRvWE</w:t>
        </w:r>
      </w:hyperlink>
    </w:p>
    <w:p w:rsidR="00BD2F18" w:rsidRPr="00367D8C" w:rsidRDefault="00EA106B" w:rsidP="00367D8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67D8C">
        <w:rPr>
          <w:rFonts w:ascii="Times New Roman" w:hAnsi="Times New Roman" w:cs="Times New Roman"/>
          <w:sz w:val="24"/>
        </w:rPr>
        <w:t xml:space="preserve">Cone, J. H. </w:t>
      </w:r>
      <w:r w:rsidRPr="00367D8C">
        <w:rPr>
          <w:rFonts w:ascii="Times New Roman" w:hAnsi="Times New Roman" w:cs="Times New Roman"/>
          <w:sz w:val="24"/>
        </w:rPr>
        <w:t>(1965). The doctrine of man in the theology of Karl Barth.</w:t>
      </w:r>
    </w:p>
    <w:p w:rsidR="00BD2F18" w:rsidRPr="00367D8C" w:rsidRDefault="00EA106B" w:rsidP="00367D8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67D8C">
        <w:rPr>
          <w:rFonts w:ascii="Times New Roman" w:hAnsi="Times New Roman" w:cs="Times New Roman"/>
          <w:sz w:val="24"/>
        </w:rPr>
        <w:t xml:space="preserve">Gutierrez, G., Inda, C., Eagleson, J., &amp; Inda, C. (1988). </w:t>
      </w:r>
      <w:r w:rsidRPr="00367D8C">
        <w:rPr>
          <w:rFonts w:ascii="Times New Roman" w:hAnsi="Times New Roman" w:cs="Times New Roman"/>
          <w:i/>
          <w:iCs/>
          <w:sz w:val="24"/>
        </w:rPr>
        <w:t>A theology of liberation: history, politics, and salvation</w:t>
      </w:r>
      <w:r w:rsidRPr="00367D8C">
        <w:rPr>
          <w:rFonts w:ascii="Times New Roman" w:hAnsi="Times New Roman" w:cs="Times New Roman"/>
          <w:sz w:val="24"/>
        </w:rPr>
        <w:t xml:space="preserve"> (p. xxxviii). Maryknoll, NY: Orbis Books.</w:t>
      </w:r>
    </w:p>
    <w:p w:rsidR="00BD2F18" w:rsidRPr="00367D8C" w:rsidRDefault="00EA106B" w:rsidP="00367D8C">
      <w:pPr>
        <w:spacing w:line="480" w:lineRule="auto"/>
        <w:ind w:left="720" w:hanging="720"/>
        <w:jc w:val="both"/>
        <w:rPr>
          <w:rFonts w:ascii="Times New Roman" w:hAnsi="Times New Roman" w:cs="Times New Roman"/>
          <w:bCs/>
          <w:sz w:val="24"/>
        </w:rPr>
      </w:pPr>
      <w:r w:rsidRPr="00367D8C">
        <w:rPr>
          <w:rFonts w:ascii="Times New Roman" w:hAnsi="Times New Roman" w:cs="Times New Roman"/>
          <w:bCs/>
          <w:sz w:val="24"/>
        </w:rPr>
        <w:t xml:space="preserve">Hamilton, C. V., &amp; Ture, K. (2011). </w:t>
      </w:r>
      <w:r w:rsidRPr="00367D8C">
        <w:rPr>
          <w:rFonts w:ascii="Times New Roman" w:hAnsi="Times New Roman" w:cs="Times New Roman"/>
          <w:bCs/>
          <w:i/>
          <w:iCs/>
          <w:sz w:val="24"/>
        </w:rPr>
        <w:t>Bl</w:t>
      </w:r>
      <w:r w:rsidRPr="00367D8C">
        <w:rPr>
          <w:rFonts w:ascii="Times New Roman" w:hAnsi="Times New Roman" w:cs="Times New Roman"/>
          <w:bCs/>
          <w:i/>
          <w:iCs/>
          <w:sz w:val="24"/>
        </w:rPr>
        <w:t>ack Power: Politics of liberation in America</w:t>
      </w:r>
      <w:r w:rsidRPr="00367D8C">
        <w:rPr>
          <w:rFonts w:ascii="Times New Roman" w:hAnsi="Times New Roman" w:cs="Times New Roman"/>
          <w:bCs/>
          <w:sz w:val="24"/>
        </w:rPr>
        <w:t>. Vintage.</w:t>
      </w:r>
    </w:p>
    <w:p w:rsidR="00E922CF" w:rsidRPr="00367D8C" w:rsidRDefault="00EA106B" w:rsidP="00367D8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67D8C">
        <w:rPr>
          <w:rFonts w:ascii="Times New Roman" w:hAnsi="Times New Roman" w:cs="Times New Roman"/>
          <w:bCs/>
          <w:sz w:val="24"/>
        </w:rPr>
        <w:t xml:space="preserve">Maimela, S. S., &amp; Hopkins, D. N. (Eds.). (2017). </w:t>
      </w:r>
      <w:r w:rsidRPr="00367D8C">
        <w:rPr>
          <w:rFonts w:ascii="Times New Roman" w:hAnsi="Times New Roman" w:cs="Times New Roman"/>
          <w:bCs/>
          <w:i/>
          <w:iCs/>
          <w:sz w:val="24"/>
        </w:rPr>
        <w:t>We are one voice: Black Theology in the USA and South Africa</w:t>
      </w:r>
      <w:r w:rsidRPr="00367D8C">
        <w:rPr>
          <w:rFonts w:ascii="Times New Roman" w:hAnsi="Times New Roman" w:cs="Times New Roman"/>
          <w:bCs/>
          <w:sz w:val="24"/>
        </w:rPr>
        <w:t>. Wipf and Stock Publishers</w:t>
      </w:r>
    </w:p>
    <w:sectPr w:rsidR="00E922CF" w:rsidRPr="00367D8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06B" w:rsidRDefault="00EA106B">
      <w:pPr>
        <w:spacing w:after="0" w:line="240" w:lineRule="auto"/>
      </w:pPr>
      <w:r>
        <w:separator/>
      </w:r>
    </w:p>
  </w:endnote>
  <w:endnote w:type="continuationSeparator" w:id="0">
    <w:p w:rsidR="00EA106B" w:rsidRDefault="00EA1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06B" w:rsidRDefault="00EA106B">
      <w:pPr>
        <w:spacing w:after="0" w:line="240" w:lineRule="auto"/>
      </w:pPr>
      <w:r>
        <w:separator/>
      </w:r>
    </w:p>
  </w:footnote>
  <w:footnote w:type="continuationSeparator" w:id="0">
    <w:p w:rsidR="00EA106B" w:rsidRDefault="00EA1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09964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7D8C" w:rsidRDefault="00EA106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600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67D8C" w:rsidRDefault="00367D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6F6"/>
    <w:rsid w:val="00015876"/>
    <w:rsid w:val="000276F6"/>
    <w:rsid w:val="00045CA2"/>
    <w:rsid w:val="00050E4D"/>
    <w:rsid w:val="000731FA"/>
    <w:rsid w:val="00073DFD"/>
    <w:rsid w:val="000752AD"/>
    <w:rsid w:val="00092074"/>
    <w:rsid w:val="000A2967"/>
    <w:rsid w:val="000C6464"/>
    <w:rsid w:val="000F68EE"/>
    <w:rsid w:val="000F7DA4"/>
    <w:rsid w:val="00127596"/>
    <w:rsid w:val="00132558"/>
    <w:rsid w:val="00141E36"/>
    <w:rsid w:val="00146B81"/>
    <w:rsid w:val="00156954"/>
    <w:rsid w:val="00171037"/>
    <w:rsid w:val="00194E54"/>
    <w:rsid w:val="001F3519"/>
    <w:rsid w:val="00234D18"/>
    <w:rsid w:val="00270222"/>
    <w:rsid w:val="00275924"/>
    <w:rsid w:val="002777D2"/>
    <w:rsid w:val="00281367"/>
    <w:rsid w:val="00290D9F"/>
    <w:rsid w:val="00293C63"/>
    <w:rsid w:val="002B0D8D"/>
    <w:rsid w:val="002E7E25"/>
    <w:rsid w:val="00301132"/>
    <w:rsid w:val="00311CCD"/>
    <w:rsid w:val="00317DEB"/>
    <w:rsid w:val="003232F1"/>
    <w:rsid w:val="00333076"/>
    <w:rsid w:val="00367D8C"/>
    <w:rsid w:val="003751FD"/>
    <w:rsid w:val="00377B77"/>
    <w:rsid w:val="00385B5E"/>
    <w:rsid w:val="003C72F9"/>
    <w:rsid w:val="003F0D54"/>
    <w:rsid w:val="00401B04"/>
    <w:rsid w:val="00427721"/>
    <w:rsid w:val="004337BA"/>
    <w:rsid w:val="00493801"/>
    <w:rsid w:val="004B7CBA"/>
    <w:rsid w:val="005024D8"/>
    <w:rsid w:val="00515110"/>
    <w:rsid w:val="0052746B"/>
    <w:rsid w:val="00530F8F"/>
    <w:rsid w:val="00534BE0"/>
    <w:rsid w:val="00542CC6"/>
    <w:rsid w:val="00554202"/>
    <w:rsid w:val="00560ECD"/>
    <w:rsid w:val="005654DB"/>
    <w:rsid w:val="00571C64"/>
    <w:rsid w:val="0057543A"/>
    <w:rsid w:val="005757AC"/>
    <w:rsid w:val="005B275B"/>
    <w:rsid w:val="005C25B1"/>
    <w:rsid w:val="005D0D1F"/>
    <w:rsid w:val="005E1CEA"/>
    <w:rsid w:val="005F13AD"/>
    <w:rsid w:val="006107A8"/>
    <w:rsid w:val="006238C0"/>
    <w:rsid w:val="00647E65"/>
    <w:rsid w:val="00671E24"/>
    <w:rsid w:val="0067275B"/>
    <w:rsid w:val="006A6714"/>
    <w:rsid w:val="006B2E1A"/>
    <w:rsid w:val="006D20DB"/>
    <w:rsid w:val="006E1764"/>
    <w:rsid w:val="00700AC4"/>
    <w:rsid w:val="00706D0F"/>
    <w:rsid w:val="0072037A"/>
    <w:rsid w:val="0077214D"/>
    <w:rsid w:val="007724FE"/>
    <w:rsid w:val="00774BD0"/>
    <w:rsid w:val="00785A81"/>
    <w:rsid w:val="007A26F6"/>
    <w:rsid w:val="007A45C9"/>
    <w:rsid w:val="008019D4"/>
    <w:rsid w:val="008118E5"/>
    <w:rsid w:val="008432AA"/>
    <w:rsid w:val="00854351"/>
    <w:rsid w:val="00857003"/>
    <w:rsid w:val="0086201A"/>
    <w:rsid w:val="00863878"/>
    <w:rsid w:val="00863CD6"/>
    <w:rsid w:val="00864B51"/>
    <w:rsid w:val="009007E6"/>
    <w:rsid w:val="00902230"/>
    <w:rsid w:val="00953402"/>
    <w:rsid w:val="009648B8"/>
    <w:rsid w:val="00991CA9"/>
    <w:rsid w:val="009D7C09"/>
    <w:rsid w:val="009E1D5F"/>
    <w:rsid w:val="009E1FD8"/>
    <w:rsid w:val="009E26A9"/>
    <w:rsid w:val="009F348B"/>
    <w:rsid w:val="009F3D7B"/>
    <w:rsid w:val="00A1241A"/>
    <w:rsid w:val="00A31A94"/>
    <w:rsid w:val="00A34345"/>
    <w:rsid w:val="00A4468A"/>
    <w:rsid w:val="00A46439"/>
    <w:rsid w:val="00A6011D"/>
    <w:rsid w:val="00AB1501"/>
    <w:rsid w:val="00AB1819"/>
    <w:rsid w:val="00AC4AE1"/>
    <w:rsid w:val="00AE0686"/>
    <w:rsid w:val="00B161E5"/>
    <w:rsid w:val="00B23FE1"/>
    <w:rsid w:val="00B2712D"/>
    <w:rsid w:val="00B37834"/>
    <w:rsid w:val="00B4171F"/>
    <w:rsid w:val="00B41D6E"/>
    <w:rsid w:val="00B74286"/>
    <w:rsid w:val="00B9762C"/>
    <w:rsid w:val="00BB101C"/>
    <w:rsid w:val="00BC08A7"/>
    <w:rsid w:val="00BC15EC"/>
    <w:rsid w:val="00BC1AC8"/>
    <w:rsid w:val="00BD2F18"/>
    <w:rsid w:val="00BE345C"/>
    <w:rsid w:val="00BF6008"/>
    <w:rsid w:val="00C21E01"/>
    <w:rsid w:val="00C829AB"/>
    <w:rsid w:val="00C9001A"/>
    <w:rsid w:val="00CB009C"/>
    <w:rsid w:val="00CD387A"/>
    <w:rsid w:val="00CD41B9"/>
    <w:rsid w:val="00CE15B9"/>
    <w:rsid w:val="00CE4E04"/>
    <w:rsid w:val="00D050B2"/>
    <w:rsid w:val="00D3062C"/>
    <w:rsid w:val="00D420FF"/>
    <w:rsid w:val="00D91ECF"/>
    <w:rsid w:val="00D96049"/>
    <w:rsid w:val="00DC45C7"/>
    <w:rsid w:val="00DC50BA"/>
    <w:rsid w:val="00DD504F"/>
    <w:rsid w:val="00E15BEB"/>
    <w:rsid w:val="00E3560B"/>
    <w:rsid w:val="00E377AB"/>
    <w:rsid w:val="00E45DAA"/>
    <w:rsid w:val="00E65F08"/>
    <w:rsid w:val="00E922CF"/>
    <w:rsid w:val="00E97671"/>
    <w:rsid w:val="00EA106B"/>
    <w:rsid w:val="00EB3ED8"/>
    <w:rsid w:val="00ED41A6"/>
    <w:rsid w:val="00EF1CCA"/>
    <w:rsid w:val="00F05550"/>
    <w:rsid w:val="00F15C8A"/>
    <w:rsid w:val="00F359C5"/>
    <w:rsid w:val="00F619A2"/>
    <w:rsid w:val="00F71379"/>
    <w:rsid w:val="00F7613F"/>
    <w:rsid w:val="00F775D9"/>
    <w:rsid w:val="00F776A7"/>
    <w:rsid w:val="00FB7C15"/>
    <w:rsid w:val="00FC18A9"/>
    <w:rsid w:val="00FE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E1AE23-1AB4-47DC-B870-8ADDE2D85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2F1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67D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D8C"/>
  </w:style>
  <w:style w:type="paragraph" w:styleId="Footer">
    <w:name w:val="footer"/>
    <w:basedOn w:val="Normal"/>
    <w:link w:val="FooterChar"/>
    <w:uiPriority w:val="99"/>
    <w:unhideWhenUsed/>
    <w:rsid w:val="00367D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a7NKXlmRvW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Con65</b:Tag>
    <b:SourceType>JournalArticle</b:SourceType>
    <b:Guid>{15186A8A-AAAC-4CF9-9335-9F16296E93CF}</b:Guid>
    <b:Author>
      <b:Author>
        <b:NameList>
          <b:Person>
            <b:Last>Cone</b:Last>
          </b:Person>
        </b:NameList>
      </b:Author>
    </b:Author>
    <b:Year>1965</b:Year>
    <b:RefOrder>1</b:RefOrder>
  </b:Source>
  <b:Source>
    <b:Tag>Ham11</b:Tag>
    <b:SourceType>JournalArticle</b:SourceType>
    <b:Guid>{665F4F5C-C1CD-487D-AE02-9ADC56BE0BDF}</b:Guid>
    <b:Author>
      <b:Author>
        <b:Corporate>Hamilton, &amp; Ture</b:Corporate>
      </b:Author>
    </b:Author>
    <b:Year>2011</b:Year>
    <b:RefOrder>3</b:RefOrder>
  </b:Source>
  <b:Source>
    <b:Tag>Gut88</b:Tag>
    <b:SourceType>JournalArticle</b:SourceType>
    <b:Guid>{9AF055A0-F93A-4AED-A42D-C0247B850E9B}</b:Guid>
    <b:Author>
      <b:Author>
        <b:Corporate>Gutierrez et al.</b:Corporate>
      </b:Author>
    </b:Author>
    <b:Year>1988</b:Year>
    <b:RefOrder>2</b:RefOrder>
  </b:Source>
  <b:Source>
    <b:Tag>Mai17</b:Tag>
    <b:SourceType>JournalArticle</b:SourceType>
    <b:Guid>{CF396866-1117-4F2F-A4EA-77F225E226D0}</b:Guid>
    <b:Author>
      <b:Author>
        <b:Corporate>Maimela &amp; Hopkins</b:Corporate>
      </b:Author>
    </b:Author>
    <b:Year>2017</b:Year>
    <b:RefOrder>4</b:RefOrder>
  </b:Source>
</b:Sources>
</file>

<file path=customXml/itemProps1.xml><?xml version="1.0" encoding="utf-8"?>
<ds:datastoreItem xmlns:ds="http://schemas.openxmlformats.org/officeDocument/2006/customXml" ds:itemID="{6B94F9ED-5068-4837-BA63-5BA88797F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2020-07-20T15:05:00Z</dcterms:created>
  <dcterms:modified xsi:type="dcterms:W3CDTF">2020-07-20T15:05:00Z</dcterms:modified>
</cp:coreProperties>
</file>